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6" w:rsidRDefault="00145C86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Kedves Csoporttagok!</w:t>
      </w:r>
    </w:p>
    <w:p w:rsidR="00145C86" w:rsidRDefault="00145C86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Az </w:t>
      </w:r>
      <w:r w:rsidR="00145C86">
        <w:rPr>
          <w:rFonts w:ascii="Helvetica" w:hAnsi="Helvetica" w:cs="Helvetica"/>
          <w:color w:val="141823"/>
          <w:sz w:val="19"/>
          <w:szCs w:val="19"/>
        </w:rPr>
        <w:t xml:space="preserve">Egészséges olajok rajongói elnevezésű </w:t>
      </w:r>
      <w:r>
        <w:rPr>
          <w:rFonts w:ascii="Helvetica" w:hAnsi="Helvetica" w:cs="Helvetica"/>
          <w:color w:val="141823"/>
          <w:sz w:val="19"/>
          <w:szCs w:val="19"/>
        </w:rPr>
        <w:t>oldal</w:t>
      </w:r>
      <w:r w:rsidR="00145C86">
        <w:rPr>
          <w:rFonts w:ascii="Helvetica" w:hAnsi="Helvetica" w:cs="Helvetica"/>
          <w:color w:val="141823"/>
          <w:sz w:val="19"/>
          <w:szCs w:val="19"/>
        </w:rPr>
        <w:t>t azért hoztam létre,</w:t>
      </w:r>
      <w:r>
        <w:rPr>
          <w:rFonts w:ascii="Helvetica" w:hAnsi="Helvetica" w:cs="Helvetica"/>
          <w:color w:val="141823"/>
          <w:sz w:val="19"/>
          <w:szCs w:val="19"/>
        </w:rPr>
        <w:t xml:space="preserve"> hogy egymást segítsük, támogassuk, tapasztalatainkat megosztva népszerűsítsük az egészséges olajok felhasználást/fogyasztását.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Azok lehetnek a csoportnak hasznos tagjai, akik ebben szeretnének együttműködni adó és fogadó félként egyaránt. Bár a házirendben megpróbáltunk leírni minden olyan esetet és szabályt, amit szeretnénk, ha a csoporttagok betartanának, előfordulhatnak olyan esetek, amelyek félreértésre, rossz szájízre adhatnak okot a csoporttagoknak. Szeretnénk megkérni titeket, hogy ezekben az esetekben legyünk bizalommal egymáshoz, beszéljük meg ezeket az eseteket, hogy a csoport valóban egy jó közösség legyen, amely támaszt és segítséget nyújt a benne levőknek.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A CSATLAKOZÁS SZABÁLYAI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1. A csoporthoz az csatlakozhat, aki a házirendet elfogadja, és betartja az abban foglaltakat.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2. A csoport tagja lehet: minden olyan magánszemély, aki érdeklődik az egészséges olajok iránt. Céges oldalként a csoporthoz csatlakozni nem lehet.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3. A csoportba kerülésről az adminisztrátor dönt, Ő az, aki meghívhat tagokat, illetve engedélyezheti a csatlakozást. Másokat meghívni a csoportba nem lehet.</w:t>
      </w:r>
      <w:r w:rsidR="00145C86">
        <w:rPr>
          <w:rFonts w:ascii="Helvetica" w:hAnsi="Helvetica" w:cs="Helvetica"/>
          <w:color w:val="141823"/>
          <w:sz w:val="19"/>
          <w:szCs w:val="19"/>
        </w:rPr>
        <w:t xml:space="preserve"> Az adminisztrátor fenntartja a jogot arra, hogy ha valamelyik csoporttag nem a házirendnek megfelelően viselkedik, akkor ennek egyértelmű közlésével egy időben megszüntetheti az adott csoporttag tagságát.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HÁZISZABÁLYOK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1. A csoportban a közvetlen reklámozás tilos! Nem szabad promóciókat, vásárlásra való felhívást közölni. 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A cél az, hogy az olajok felhasználásáról és fogyasztásáról beszélgessünk, ne pedig arról, hogy hol melyik olaj mennyibe kerül. Kérlek, hogy a csoportban való hozzászólásokban kerüld az egyes márkák ajánlását. A tagok nem oszthatnak meg reklám célú bejegyzéseket, nem linkelhetnek be külső cég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webáruházára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, boltjára és egyéb értékesítési felületére vonatkozó cikkeket – az ilyen posztokat töröljük.  Amennyiben a post szövege segítségkérésre, véleményezésre való utalást nem tartalmaz, a postot töröljük. 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2. Kérlek, tartsd tiszteletben a másik felet, ne használj csúnya szavakat, ne támadd a másikat! Legyél mindig segítőkész és kedves a csoport tagjaival! A segítőkész szándék ebben a csoportban alap követelmény. A rosszindulatú, támadó viselkedés felszólítást, a tagság 3 hétre való felfüggesztését vagy ha ezek ellenére is folytatódik a nem kívánt viselkedés, a csoportból való teljes kizárást von maga után.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3. A csoportban egymással közölt minden információ TITKOS információnak számít, azaz: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- nem küldheted el és nem adhatod tovább az itt olvasott információkat másnak (kivéve akkor, ha az adott bejegyzés vagy hozzászólás gazdája arra kimondottan engedélyt adott, pl. megkérte a tagokat, hogy osszanak meg egy hírt vagy felhívást a saját csatornáikon is),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- nem használhatod fel a mások által közölt ötleteket a vállalkozásodban az érintett beleegyezése nélkül.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4. Szigorúan TILOS: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- szellemi jogokat sértő anyagokat feltölteni az oldalra vagy ilyeneke</w:t>
      </w:r>
      <w:r w:rsidR="00145C86">
        <w:rPr>
          <w:rFonts w:ascii="Helvetica" w:hAnsi="Helvetica" w:cs="Helvetica"/>
          <w:color w:val="141823"/>
          <w:sz w:val="19"/>
          <w:szCs w:val="19"/>
        </w:rPr>
        <w:t>t</w:t>
      </w:r>
      <w:r>
        <w:rPr>
          <w:rFonts w:ascii="Helvetica" w:hAnsi="Helvetica" w:cs="Helvetica"/>
          <w:color w:val="141823"/>
          <w:sz w:val="19"/>
          <w:szCs w:val="19"/>
        </w:rPr>
        <w:t xml:space="preserve"> javasolni, illetve a csoporttagok szerzői jogait megsérteni a Szerzői jogokról szóló 1999. évi LXXVI. törvény szerint,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- a GastrOlaj vállalkozás üzleti érdekeit sértő anyagok, felhívások közzététele.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5. A csoporttagok vállalják, hogy a közöttük felmerülő konfliktusokat elsőként mindig magánúton rendezik, csak ezt követően, ha erre válasz nem érkezett, vagy az adott konfliktus a csoport számára is fontos tanulságokkal bír, akkor lehet ezeket a konfliktusokat nyilvánosság elé tárni.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6. A csoportban csak a csoport témájával kapcsolatos postok közölhetőek: receptek, felhasználási tippek, fogyasztási tippek, bevált tanácsok, észrevételek, tapasztalatok, érdekes, inspiráló hírek, illetve együttműködésekkel, mások számára hasznos lehetőségekkel kapcsolatos bejegyzések. Az ellenkező tartalmú postokat töröljük.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A házirendben foglaltak be nem tartása esetén elsőként felszólítjuk a csoporttagot a viselkedése megváltoztatására, valamint, ha szükséges az érintett postot/hozzászólást azonnal töröljük. Amennyiben a felszólítás ellenére az illető a továbbiakban is feltölt a szabályzatot sértő postokat, a csoporttagságát 3 hétre felfüggesztjük. </w:t>
      </w:r>
    </w:p>
    <w:p w:rsidR="001213D9" w:rsidRDefault="001213D9" w:rsidP="001213D9">
      <w:pPr>
        <w:pStyle w:val="NormlWeb"/>
        <w:shd w:val="clear" w:color="auto" w:fill="FFFFFF"/>
        <w:spacing w:before="0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A 3. és 4. pontban foglaltak be nem tartása a csoportból való azonnali, előzetes figyelmeztetés nélküli kizárást von maga után.</w:t>
      </w:r>
    </w:p>
    <w:p w:rsidR="00220773" w:rsidRDefault="00145C86"/>
    <w:p w:rsidR="00145C86" w:rsidRDefault="00145C86">
      <w:r>
        <w:t>Kérjük a fentiek betartását!</w:t>
      </w:r>
    </w:p>
    <w:p w:rsidR="00145C86" w:rsidRDefault="00145C86">
      <w:r>
        <w:t xml:space="preserve">Kellemes beszélgetést, sok hasznos tudást és jó egészséget kívánok nektek! </w:t>
      </w:r>
      <w:r>
        <w:sym w:font="Wingdings" w:char="F04A"/>
      </w:r>
    </w:p>
    <w:p w:rsidR="00145C86" w:rsidRDefault="00145C86">
      <w:r>
        <w:t>Martincsevicsné Jenei Gizella</w:t>
      </w:r>
      <w:r>
        <w:br/>
        <w:t>GastrOlaj, az egészségőr</w:t>
      </w:r>
    </w:p>
    <w:sectPr w:rsidR="00145C86" w:rsidSect="0006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213D9"/>
    <w:rsid w:val="00063AB2"/>
    <w:rsid w:val="000E1E60"/>
    <w:rsid w:val="001213D9"/>
    <w:rsid w:val="00145C86"/>
    <w:rsid w:val="00441E4F"/>
    <w:rsid w:val="0065182F"/>
    <w:rsid w:val="00822EBD"/>
    <w:rsid w:val="009D2742"/>
    <w:rsid w:val="00AA6E96"/>
    <w:rsid w:val="00B1265F"/>
    <w:rsid w:val="00BE344F"/>
    <w:rsid w:val="00C631F7"/>
    <w:rsid w:val="00D7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3872</Characters>
  <Application>Microsoft Office Word</Application>
  <DocSecurity>0</DocSecurity>
  <Lines>32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Martincsevics</dc:creator>
  <cp:lastModifiedBy>Martincsevics</cp:lastModifiedBy>
  <cp:revision>2</cp:revision>
  <dcterms:created xsi:type="dcterms:W3CDTF">2015-10-07T08:49:00Z</dcterms:created>
  <dcterms:modified xsi:type="dcterms:W3CDTF">2016-07-20T11:05:00Z</dcterms:modified>
</cp:coreProperties>
</file>